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6AAFD" w14:textId="77777777" w:rsidR="00A44EBA" w:rsidRDefault="00363621" w:rsidP="00A44EBA">
      <w:pPr>
        <w:jc w:val="center"/>
        <w:rPr>
          <w:b/>
          <w:bCs/>
          <w:lang w:val="en-AU"/>
        </w:rPr>
      </w:pPr>
      <w:r w:rsidRPr="00A44EBA">
        <w:rPr>
          <w:b/>
          <w:bCs/>
          <w:lang w:val="en-AU"/>
        </w:rPr>
        <w:t xml:space="preserve">A/PROF JEREMY GRUMMET </w:t>
      </w:r>
    </w:p>
    <w:p w14:paraId="77B4AC13" w14:textId="64FA647B" w:rsidR="00363621" w:rsidRDefault="00363621" w:rsidP="00A44EBA">
      <w:pPr>
        <w:jc w:val="center"/>
        <w:rPr>
          <w:b/>
          <w:bCs/>
          <w:lang w:val="en-AU"/>
        </w:rPr>
      </w:pPr>
      <w:r w:rsidRPr="00A44EBA">
        <w:rPr>
          <w:b/>
          <w:bCs/>
          <w:lang w:val="en-AU"/>
        </w:rPr>
        <w:t>MBBS, MS, FRACS</w:t>
      </w:r>
    </w:p>
    <w:p w14:paraId="74EDA1D7" w14:textId="5B66A92B" w:rsidR="00A44EBA" w:rsidRDefault="00A44EBA" w:rsidP="00A44EBA">
      <w:pPr>
        <w:jc w:val="center"/>
        <w:rPr>
          <w:b/>
          <w:bCs/>
          <w:lang w:val="en-AU"/>
        </w:rPr>
      </w:pPr>
    </w:p>
    <w:p w14:paraId="0C74BE66" w14:textId="50D7AE76" w:rsidR="00A44EBA" w:rsidRDefault="00A44EBA" w:rsidP="00A44EBA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>CV JUNE 2019</w:t>
      </w:r>
    </w:p>
    <w:p w14:paraId="1C21DF61" w14:textId="7D4CD7E1" w:rsidR="00A44EBA" w:rsidRPr="00A44EBA" w:rsidRDefault="00A44EBA" w:rsidP="00A44EBA">
      <w:pPr>
        <w:jc w:val="center"/>
        <w:rPr>
          <w:b/>
          <w:bCs/>
          <w:lang w:val="en-AU"/>
        </w:rPr>
        <w:sectPr w:rsidR="00A44EBA" w:rsidRPr="00A44EBA" w:rsidSect="00A44EBA"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1BCE8871" wp14:editId="5D550F52">
            <wp:extent cx="1511929" cy="14279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1-24 at 8.13.01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35" cy="147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7FAB1" w14:textId="5AD9035A" w:rsidR="0005341E" w:rsidRPr="00DD7C34" w:rsidRDefault="0005341E" w:rsidP="00363621">
      <w:pPr>
        <w:rPr>
          <w:rFonts w:eastAsia="Times New Roman" w:cstheme="minorHAnsi"/>
          <w:color w:val="000000" w:themeColor="text1"/>
          <w:sz w:val="20"/>
          <w:szCs w:val="20"/>
          <w:u w:val="single"/>
          <w:shd w:val="clear" w:color="auto" w:fill="FFFFFF"/>
          <w:lang w:val="en-AU"/>
        </w:rPr>
      </w:pPr>
      <w:r w:rsidRPr="00DD7C34">
        <w:rPr>
          <w:rFonts w:eastAsia="Times New Roman" w:cstheme="minorHAnsi"/>
          <w:color w:val="000000" w:themeColor="text1"/>
          <w:sz w:val="20"/>
          <w:szCs w:val="20"/>
          <w:u w:val="single"/>
          <w:shd w:val="clear" w:color="auto" w:fill="FFFFFF"/>
          <w:lang w:val="en-AU"/>
        </w:rPr>
        <w:t>Current Positions</w:t>
      </w:r>
    </w:p>
    <w:p w14:paraId="703E233F" w14:textId="01406B1E" w:rsidR="00363621" w:rsidRPr="00DD7C34" w:rsidRDefault="0005341E" w:rsidP="00363621">
      <w:pP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</w:pPr>
      <w:r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>2008-</w:t>
      </w:r>
      <w:r w:rsidR="00363621"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 xml:space="preserve"> </w:t>
      </w:r>
      <w:r w:rsidR="00363621" w:rsidRPr="00DD7C34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  <w:lang w:val="en-AU"/>
        </w:rPr>
        <w:t xml:space="preserve">VMO </w:t>
      </w:r>
      <w:r w:rsidR="00363621" w:rsidRPr="00363621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  <w:lang w:val="en-AU"/>
        </w:rPr>
        <w:t>Urologi</w:t>
      </w:r>
      <w:r w:rsidR="00363621" w:rsidRPr="00DD7C34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  <w:lang w:val="en-AU"/>
        </w:rPr>
        <w:t>st</w:t>
      </w:r>
    </w:p>
    <w:p w14:paraId="303FA71C" w14:textId="18BA9632" w:rsidR="00363621" w:rsidRPr="00DD7C34" w:rsidRDefault="0005341E" w:rsidP="00363621">
      <w:pP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</w:pPr>
      <w:r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 xml:space="preserve">2014- </w:t>
      </w:r>
      <w:r w:rsidR="00363621" w:rsidRPr="00363621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  <w:lang w:val="en-AU"/>
        </w:rPr>
        <w:t>Supervisor</w:t>
      </w:r>
      <w:r w:rsidR="00363621" w:rsidRPr="0036362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 xml:space="preserve"> of </w:t>
      </w:r>
      <w:r w:rsidR="00363621"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>PhD</w:t>
      </w:r>
      <w:r w:rsidR="00FA5970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 xml:space="preserve"> and</w:t>
      </w:r>
      <w:bookmarkStart w:id="0" w:name="_GoBack"/>
      <w:bookmarkEnd w:id="0"/>
      <w:r w:rsidR="00363621"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 xml:space="preserve"> </w:t>
      </w:r>
      <w:r w:rsidR="00363621" w:rsidRPr="0036362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>Master of Surgery research</w:t>
      </w:r>
      <w:r w:rsidR="00FA5970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>ers</w:t>
      </w:r>
    </w:p>
    <w:p w14:paraId="79A08749" w14:textId="3B561F1D" w:rsidR="00363621" w:rsidRPr="00DD7C34" w:rsidRDefault="0005341E" w:rsidP="00363621">
      <w:pP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</w:pPr>
      <w:r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 xml:space="preserve">2015- </w:t>
      </w:r>
      <w:r w:rsidR="00363621" w:rsidRPr="00363621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  <w:lang w:val="en-AU"/>
        </w:rPr>
        <w:t>Clinical Associate Professor</w:t>
      </w:r>
      <w:r w:rsidR="00363621" w:rsidRPr="00DD7C34">
        <w:rPr>
          <w:rFonts w:eastAsia="Times New Roman" w:cstheme="minorHAnsi"/>
          <w:color w:val="000000" w:themeColor="text1"/>
          <w:sz w:val="20"/>
          <w:szCs w:val="20"/>
          <w:lang w:val="en-AU"/>
        </w:rPr>
        <w:t xml:space="preserve">, </w:t>
      </w:r>
      <w:r w:rsidR="00363621" w:rsidRPr="0036362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>Department of Surgery, Monash University</w:t>
      </w:r>
      <w:r w:rsidR="00363621"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 xml:space="preserve"> </w:t>
      </w:r>
    </w:p>
    <w:p w14:paraId="62C602BE" w14:textId="7B27B9C7" w:rsidR="00363621" w:rsidRPr="00DD7C34" w:rsidRDefault="0005341E" w:rsidP="00363621">
      <w:pP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</w:pPr>
      <w:r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 xml:space="preserve">2017- </w:t>
      </w:r>
      <w:r w:rsidR="00363621" w:rsidRPr="00363621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  <w:lang w:val="en-AU"/>
        </w:rPr>
        <w:t>Director of Clinical Research</w:t>
      </w:r>
      <w:r w:rsidR="00363621" w:rsidRPr="0036362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 xml:space="preserve"> in Urology at Alfred Health</w:t>
      </w:r>
      <w:r w:rsidR="00363621"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 xml:space="preserve"> </w:t>
      </w:r>
      <w:r w:rsidR="00363621" w:rsidRPr="00363621">
        <w:rPr>
          <w:rFonts w:eastAsia="Times New Roman" w:cstheme="minorHAnsi"/>
          <w:color w:val="000000" w:themeColor="text1"/>
          <w:sz w:val="20"/>
          <w:szCs w:val="20"/>
          <w:lang w:val="en-AU"/>
        </w:rPr>
        <w:br/>
      </w:r>
      <w:r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 xml:space="preserve">2017- </w:t>
      </w:r>
      <w:r w:rsidR="00363621" w:rsidRPr="0036362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>E</w:t>
      </w:r>
      <w:r w:rsidR="00363621"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 xml:space="preserve">uropean Association of Urology </w:t>
      </w:r>
      <w:r w:rsidR="00363621" w:rsidRPr="00DD7C34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  <w:lang w:val="en-AU"/>
        </w:rPr>
        <w:t>(E</w:t>
      </w:r>
      <w:r w:rsidR="00363621" w:rsidRPr="00363621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  <w:lang w:val="en-AU"/>
        </w:rPr>
        <w:t>AU</w:t>
      </w:r>
      <w:r w:rsidR="00363621" w:rsidRPr="00DD7C34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  <w:lang w:val="en-AU"/>
        </w:rPr>
        <w:t>)</w:t>
      </w:r>
      <w:r w:rsidR="00363621" w:rsidRPr="00363621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  <w:lang w:val="en-AU"/>
        </w:rPr>
        <w:t xml:space="preserve"> Guidelines Prostate Cancer Panel Member</w:t>
      </w:r>
      <w:r w:rsidR="00363621"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 xml:space="preserve"> </w:t>
      </w:r>
      <w:r w:rsidR="00363621" w:rsidRPr="00363621">
        <w:rPr>
          <w:rFonts w:eastAsia="Times New Roman" w:cstheme="minorHAnsi"/>
          <w:color w:val="000000" w:themeColor="text1"/>
          <w:sz w:val="20"/>
          <w:szCs w:val="20"/>
          <w:lang w:val="en-AU"/>
        </w:rPr>
        <w:br/>
      </w:r>
      <w:r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 xml:space="preserve">2017- </w:t>
      </w:r>
      <w:r w:rsidR="00363621" w:rsidRPr="00363621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  <w:lang w:val="en-AU"/>
        </w:rPr>
        <w:t>Co-Founder of MRI PRO</w:t>
      </w:r>
      <w:r w:rsidR="00363621"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 xml:space="preserve"> – an online prostate MRI training program for specialists </w:t>
      </w:r>
    </w:p>
    <w:p w14:paraId="19A2B69D" w14:textId="77777777" w:rsidR="00A44EBA" w:rsidRPr="00DD7C34" w:rsidRDefault="00A44EBA" w:rsidP="00363621">
      <w:pP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</w:pPr>
    </w:p>
    <w:p w14:paraId="441E517E" w14:textId="52627819" w:rsidR="00A44EBA" w:rsidRPr="00DD7C34" w:rsidRDefault="00A44EBA" w:rsidP="00363621">
      <w:pPr>
        <w:rPr>
          <w:rFonts w:eastAsia="Times New Roman" w:cstheme="minorHAnsi"/>
          <w:color w:val="000000" w:themeColor="text1"/>
          <w:sz w:val="20"/>
          <w:szCs w:val="20"/>
          <w:u w:val="single"/>
          <w:shd w:val="clear" w:color="auto" w:fill="FFFFFF"/>
          <w:lang w:val="en-AU"/>
        </w:rPr>
      </w:pPr>
      <w:r w:rsidRPr="00DD7C34">
        <w:rPr>
          <w:rFonts w:eastAsia="Times New Roman" w:cstheme="minorHAnsi"/>
          <w:color w:val="000000" w:themeColor="text1"/>
          <w:sz w:val="20"/>
          <w:szCs w:val="20"/>
          <w:u w:val="single"/>
          <w:shd w:val="clear" w:color="auto" w:fill="FFFFFF"/>
          <w:lang w:val="en-AU"/>
        </w:rPr>
        <w:t>Training</w:t>
      </w:r>
    </w:p>
    <w:p w14:paraId="1493A537" w14:textId="257A2BEA" w:rsidR="00A44EBA" w:rsidRPr="00DD7C34" w:rsidRDefault="00A44EBA" w:rsidP="00363621">
      <w:pP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</w:pPr>
      <w:r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>1996: MBBS, University of Melbourne</w:t>
      </w:r>
    </w:p>
    <w:p w14:paraId="4CB6ACBD" w14:textId="2ED84447" w:rsidR="00A44EBA" w:rsidRPr="00DD7C34" w:rsidRDefault="00A44EBA" w:rsidP="00363621">
      <w:pP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</w:pPr>
      <w:r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>2004: Master of Surgery, University of Melbourne</w:t>
      </w:r>
    </w:p>
    <w:p w14:paraId="575BCC23" w14:textId="2F8ECE78" w:rsidR="00A44EBA" w:rsidRPr="00DD7C34" w:rsidRDefault="00A44EBA" w:rsidP="00363621">
      <w:pP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</w:pPr>
      <w:r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>2007: FRACS (</w:t>
      </w:r>
      <w:proofErr w:type="spellStart"/>
      <w:r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>Urol</w:t>
      </w:r>
      <w:proofErr w:type="spellEnd"/>
      <w:r w:rsidRPr="00DD7C3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AU"/>
        </w:rPr>
        <w:t>)</w:t>
      </w:r>
    </w:p>
    <w:p w14:paraId="7F6A6399" w14:textId="4A6F401E" w:rsidR="00363621" w:rsidRPr="00DD7C34" w:rsidRDefault="00A44EBA" w:rsidP="00363621">
      <w:pPr>
        <w:rPr>
          <w:rFonts w:cstheme="minorHAnsi"/>
          <w:bCs/>
          <w:sz w:val="20"/>
          <w:szCs w:val="20"/>
        </w:rPr>
      </w:pPr>
      <w:r w:rsidRPr="00DD7C34">
        <w:rPr>
          <w:rFonts w:cstheme="minorHAnsi"/>
          <w:bCs/>
          <w:sz w:val="20"/>
          <w:szCs w:val="20"/>
        </w:rPr>
        <w:t xml:space="preserve">2007-8: </w:t>
      </w:r>
      <w:r w:rsidR="00363621" w:rsidRPr="00DD7C34">
        <w:rPr>
          <w:rFonts w:cstheme="minorHAnsi"/>
          <w:bCs/>
          <w:sz w:val="20"/>
          <w:szCs w:val="20"/>
        </w:rPr>
        <w:t xml:space="preserve">Clinical </w:t>
      </w:r>
      <w:proofErr w:type="spellStart"/>
      <w:r w:rsidR="00363621" w:rsidRPr="00DD7C34">
        <w:rPr>
          <w:rFonts w:cstheme="minorHAnsi"/>
          <w:bCs/>
          <w:sz w:val="20"/>
          <w:szCs w:val="20"/>
        </w:rPr>
        <w:t>Uro</w:t>
      </w:r>
      <w:proofErr w:type="spellEnd"/>
      <w:r w:rsidR="00363621" w:rsidRPr="00DD7C34">
        <w:rPr>
          <w:rFonts w:cstheme="minorHAnsi"/>
          <w:bCs/>
          <w:sz w:val="20"/>
          <w:szCs w:val="20"/>
        </w:rPr>
        <w:t>-Oncology Fellowship: The Prostate Centre at Vancouver General Hospital, University of British Columbia, Canada</w:t>
      </w:r>
    </w:p>
    <w:p w14:paraId="660CEA27" w14:textId="187FD2F5" w:rsidR="00DD7C34" w:rsidRPr="00DD7C34" w:rsidRDefault="00DD7C34" w:rsidP="00363621">
      <w:pPr>
        <w:rPr>
          <w:rFonts w:cstheme="minorHAnsi"/>
          <w:bCs/>
          <w:sz w:val="20"/>
          <w:szCs w:val="20"/>
        </w:rPr>
      </w:pPr>
    </w:p>
    <w:p w14:paraId="7ACCACFC" w14:textId="21418DE4" w:rsidR="00DD7C34" w:rsidRPr="00DD7C34" w:rsidRDefault="00DD7C34" w:rsidP="00363621">
      <w:pPr>
        <w:rPr>
          <w:rFonts w:cstheme="minorHAnsi"/>
          <w:bCs/>
          <w:sz w:val="20"/>
          <w:szCs w:val="20"/>
          <w:u w:val="single"/>
        </w:rPr>
      </w:pPr>
      <w:r w:rsidRPr="00DD7C34">
        <w:rPr>
          <w:rFonts w:cstheme="minorHAnsi"/>
          <w:bCs/>
          <w:sz w:val="20"/>
          <w:szCs w:val="20"/>
          <w:u w:val="single"/>
        </w:rPr>
        <w:t>Clinical Trials</w:t>
      </w:r>
    </w:p>
    <w:p w14:paraId="08E70443" w14:textId="45FCECA4" w:rsidR="00DD7C34" w:rsidRPr="00DD7C34" w:rsidRDefault="00DD7C34" w:rsidP="00DD7C34">
      <w:pPr>
        <w:tabs>
          <w:tab w:val="left" w:pos="2445"/>
        </w:tabs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DD7C34">
        <w:rPr>
          <w:rFonts w:cstheme="minorHAnsi"/>
          <w:bCs/>
          <w:color w:val="000000" w:themeColor="text1"/>
          <w:sz w:val="20"/>
          <w:szCs w:val="20"/>
        </w:rPr>
        <w:t xml:space="preserve">2015- : Concept creator and Principal Investigator (CIB) of </w:t>
      </w:r>
      <w:proofErr w:type="spellStart"/>
      <w:r w:rsidRPr="00DD7C34">
        <w:rPr>
          <w:rFonts w:cstheme="minorHAnsi"/>
          <w:bCs/>
          <w:color w:val="000000" w:themeColor="text1"/>
          <w:sz w:val="20"/>
          <w:szCs w:val="20"/>
        </w:rPr>
        <w:t>Painfree</w:t>
      </w:r>
      <w:proofErr w:type="spellEnd"/>
      <w:r w:rsidRPr="00DD7C34">
        <w:rPr>
          <w:rFonts w:cstheme="minorHAnsi"/>
          <w:bCs/>
          <w:color w:val="000000" w:themeColor="text1"/>
          <w:sz w:val="20"/>
          <w:szCs w:val="20"/>
        </w:rPr>
        <w:t xml:space="preserve"> TRUS B ANZUP RCT. Awarded </w:t>
      </w:r>
      <w:r w:rsidRPr="00DD7C34">
        <w:rPr>
          <w:rFonts w:cstheme="minorHAnsi"/>
          <w:b/>
          <w:color w:val="000000" w:themeColor="text1"/>
          <w:sz w:val="20"/>
          <w:szCs w:val="20"/>
        </w:rPr>
        <w:t>$600,000 competitive funding</w:t>
      </w:r>
      <w:r w:rsidRPr="00DD7C34">
        <w:rPr>
          <w:rFonts w:cstheme="minorHAnsi"/>
          <w:bCs/>
          <w:color w:val="000000" w:themeColor="text1"/>
          <w:sz w:val="20"/>
          <w:szCs w:val="20"/>
        </w:rPr>
        <w:t xml:space="preserve"> from Cancer Australia and PCFA</w:t>
      </w:r>
    </w:p>
    <w:p w14:paraId="28371BD5" w14:textId="6A8105E5" w:rsidR="00B86E9B" w:rsidRPr="00DD7C34" w:rsidRDefault="00B86E9B" w:rsidP="00B86E9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 xml:space="preserve">2018- : </w:t>
      </w:r>
      <w:r w:rsidR="00791616" w:rsidRPr="00DD7C34">
        <w:rPr>
          <w:rFonts w:cstheme="minorHAnsi"/>
          <w:bCs/>
          <w:color w:val="000000" w:themeColor="text1"/>
          <w:sz w:val="20"/>
          <w:szCs w:val="20"/>
        </w:rPr>
        <w:t xml:space="preserve">Concept creator and </w:t>
      </w:r>
      <w:r w:rsidR="00791616" w:rsidRPr="00791616">
        <w:rPr>
          <w:rFonts w:cstheme="minorHAnsi"/>
          <w:b/>
          <w:color w:val="000000" w:themeColor="text1"/>
          <w:sz w:val="20"/>
          <w:szCs w:val="20"/>
        </w:rPr>
        <w:t>Principal Investigator</w:t>
      </w:r>
      <w:r w:rsidR="00791616">
        <w:rPr>
          <w:rFonts w:cstheme="minorHAnsi"/>
          <w:bCs/>
          <w:color w:val="000000" w:themeColor="text1"/>
          <w:sz w:val="20"/>
          <w:szCs w:val="20"/>
        </w:rPr>
        <w:t xml:space="preserve"> of the Monash University SAMURAI Study on PSMA PET/MRI in diagnosis and localisation of prostate cancer</w:t>
      </w:r>
    </w:p>
    <w:p w14:paraId="6AED228A" w14:textId="130F3BA1" w:rsidR="00DD7C34" w:rsidRDefault="00DD7C34" w:rsidP="00DD7C34">
      <w:pPr>
        <w:rPr>
          <w:rFonts w:cstheme="minorHAnsi"/>
          <w:bCs/>
          <w:color w:val="000000" w:themeColor="text1"/>
          <w:sz w:val="20"/>
          <w:szCs w:val="20"/>
        </w:rPr>
      </w:pPr>
      <w:r w:rsidRPr="00DD7C34">
        <w:rPr>
          <w:rFonts w:cstheme="minorHAnsi"/>
          <w:bCs/>
          <w:color w:val="000000" w:themeColor="text1"/>
          <w:sz w:val="20"/>
          <w:szCs w:val="20"/>
        </w:rPr>
        <w:t xml:space="preserve">2015-8: Site investigator for ENZAMET ANZUP RCT, results </w:t>
      </w:r>
      <w:r w:rsidRPr="00DD7C34">
        <w:rPr>
          <w:rFonts w:cstheme="minorHAnsi"/>
          <w:b/>
          <w:color w:val="000000" w:themeColor="text1"/>
          <w:sz w:val="20"/>
          <w:szCs w:val="20"/>
        </w:rPr>
        <w:t>published in NEJM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</w:rPr>
        <w:t>June 2019</w:t>
      </w:r>
    </w:p>
    <w:p w14:paraId="0E2C0DD6" w14:textId="4B1B7992" w:rsidR="0005341E" w:rsidRPr="00DD7C34" w:rsidRDefault="0005341E" w:rsidP="00363621">
      <w:pPr>
        <w:rPr>
          <w:rFonts w:cstheme="minorHAnsi"/>
          <w:bCs/>
          <w:sz w:val="20"/>
          <w:szCs w:val="20"/>
        </w:rPr>
      </w:pPr>
    </w:p>
    <w:p w14:paraId="79583193" w14:textId="26A64035" w:rsidR="00A44EBA" w:rsidRPr="00DD7C34" w:rsidRDefault="0005341E" w:rsidP="0005341E">
      <w:pPr>
        <w:jc w:val="both"/>
        <w:rPr>
          <w:rFonts w:cstheme="minorHAnsi"/>
          <w:bCs/>
          <w:sz w:val="20"/>
          <w:szCs w:val="20"/>
          <w:u w:val="single"/>
        </w:rPr>
      </w:pPr>
      <w:r w:rsidRPr="00DD7C34">
        <w:rPr>
          <w:rFonts w:cstheme="minorHAnsi"/>
          <w:bCs/>
          <w:sz w:val="20"/>
          <w:szCs w:val="20"/>
          <w:u w:val="single"/>
        </w:rPr>
        <w:t>Research Supervision</w:t>
      </w:r>
    </w:p>
    <w:p w14:paraId="7E132489" w14:textId="19C78D5C" w:rsidR="0005341E" w:rsidRPr="00DD7C34" w:rsidRDefault="0005341E" w:rsidP="0005341E">
      <w:pPr>
        <w:jc w:val="both"/>
        <w:rPr>
          <w:rFonts w:cstheme="minorHAnsi"/>
          <w:bCs/>
          <w:sz w:val="20"/>
          <w:szCs w:val="20"/>
        </w:rPr>
      </w:pPr>
      <w:r w:rsidRPr="00DD7C34">
        <w:rPr>
          <w:rFonts w:cstheme="minorHAnsi"/>
          <w:bCs/>
          <w:sz w:val="20"/>
          <w:szCs w:val="20"/>
        </w:rPr>
        <w:t xml:space="preserve">2017-9: Monash University </w:t>
      </w:r>
      <w:r w:rsidRPr="00DD7C34">
        <w:rPr>
          <w:rFonts w:cstheme="minorHAnsi"/>
          <w:b/>
          <w:sz w:val="20"/>
          <w:szCs w:val="20"/>
        </w:rPr>
        <w:t>PhD</w:t>
      </w:r>
      <w:r w:rsidRPr="00DD7C34">
        <w:rPr>
          <w:rFonts w:cstheme="minorHAnsi"/>
          <w:bCs/>
          <w:sz w:val="20"/>
          <w:szCs w:val="20"/>
        </w:rPr>
        <w:t xml:space="preserve"> student: MRI in Prostate Cancer Diagnosis (Dr Rowan Miller – in progress)</w:t>
      </w:r>
    </w:p>
    <w:p w14:paraId="062679FF" w14:textId="254DFFFE" w:rsidR="0005341E" w:rsidRPr="00DD7C34" w:rsidRDefault="0005341E" w:rsidP="0005341E">
      <w:pPr>
        <w:jc w:val="both"/>
        <w:rPr>
          <w:rFonts w:cstheme="minorHAnsi"/>
          <w:bCs/>
          <w:sz w:val="20"/>
          <w:szCs w:val="20"/>
        </w:rPr>
      </w:pPr>
      <w:r w:rsidRPr="00DD7C34">
        <w:rPr>
          <w:rFonts w:cstheme="minorHAnsi"/>
          <w:bCs/>
          <w:sz w:val="20"/>
          <w:szCs w:val="20"/>
        </w:rPr>
        <w:t xml:space="preserve">2019- : Monash University </w:t>
      </w:r>
      <w:r w:rsidRPr="00DD7C34">
        <w:rPr>
          <w:rFonts w:cstheme="minorHAnsi"/>
          <w:b/>
          <w:sz w:val="20"/>
          <w:szCs w:val="20"/>
        </w:rPr>
        <w:t>Bachelor of Medical Science</w:t>
      </w:r>
      <w:r w:rsidRPr="00DD7C34">
        <w:rPr>
          <w:rFonts w:cstheme="minorHAnsi"/>
          <w:bCs/>
          <w:sz w:val="20"/>
          <w:szCs w:val="20"/>
        </w:rPr>
        <w:t xml:space="preserve"> student: The Role of PSMA PET/MRI in the Diagnosis and Localisation of Prostate Cancer – the SAMURAI Study (Jeremy Cheng – in progress)</w:t>
      </w:r>
    </w:p>
    <w:p w14:paraId="1CC8FEFE" w14:textId="276A6152" w:rsidR="0005341E" w:rsidRPr="00DD7C34" w:rsidRDefault="0005341E" w:rsidP="0005341E">
      <w:pPr>
        <w:jc w:val="both"/>
        <w:rPr>
          <w:rFonts w:cstheme="minorHAnsi"/>
          <w:bCs/>
          <w:sz w:val="20"/>
          <w:szCs w:val="20"/>
        </w:rPr>
      </w:pPr>
      <w:r w:rsidRPr="00DD7C34">
        <w:rPr>
          <w:rFonts w:cstheme="minorHAnsi"/>
          <w:bCs/>
          <w:sz w:val="20"/>
          <w:szCs w:val="20"/>
        </w:rPr>
        <w:t xml:space="preserve">2018: Monash University </w:t>
      </w:r>
      <w:r w:rsidRPr="00DD7C34">
        <w:rPr>
          <w:rFonts w:cstheme="minorHAnsi"/>
          <w:b/>
          <w:sz w:val="20"/>
          <w:szCs w:val="20"/>
        </w:rPr>
        <w:t>Bachelor of Medical Science</w:t>
      </w:r>
      <w:r w:rsidRPr="00DD7C34">
        <w:rPr>
          <w:rFonts w:cstheme="minorHAnsi"/>
          <w:bCs/>
          <w:sz w:val="20"/>
          <w:szCs w:val="20"/>
        </w:rPr>
        <w:t xml:space="preserve"> student: The Role of PSMA PET/MRI in the Diagnosis and Localisation of Prostate Cancer – the SAMURAI Study (Henry Pan – completed with </w:t>
      </w:r>
      <w:r w:rsidRPr="00DD7C34">
        <w:rPr>
          <w:rFonts w:cstheme="minorHAnsi"/>
          <w:b/>
          <w:sz w:val="20"/>
          <w:szCs w:val="20"/>
        </w:rPr>
        <w:t>1st Class Honours</w:t>
      </w:r>
      <w:r w:rsidRPr="00DD7C34">
        <w:rPr>
          <w:rFonts w:cstheme="minorHAnsi"/>
          <w:bCs/>
          <w:sz w:val="20"/>
          <w:szCs w:val="20"/>
        </w:rPr>
        <w:t>)</w:t>
      </w:r>
    </w:p>
    <w:p w14:paraId="6BF9C622" w14:textId="55C9C6A6" w:rsidR="0005341E" w:rsidRPr="00DD7C34" w:rsidRDefault="0005341E" w:rsidP="0005341E">
      <w:pPr>
        <w:jc w:val="both"/>
        <w:rPr>
          <w:rFonts w:cstheme="minorHAnsi"/>
          <w:bCs/>
          <w:sz w:val="20"/>
          <w:szCs w:val="20"/>
        </w:rPr>
      </w:pPr>
      <w:r w:rsidRPr="00DD7C34">
        <w:rPr>
          <w:rFonts w:cstheme="minorHAnsi"/>
          <w:bCs/>
          <w:sz w:val="20"/>
          <w:szCs w:val="20"/>
        </w:rPr>
        <w:t xml:space="preserve">2017: Monash University </w:t>
      </w:r>
      <w:r w:rsidRPr="00DD7C34">
        <w:rPr>
          <w:rFonts w:cstheme="minorHAnsi"/>
          <w:b/>
          <w:sz w:val="20"/>
          <w:szCs w:val="20"/>
        </w:rPr>
        <w:t xml:space="preserve">Master of Surgery </w:t>
      </w:r>
      <w:r w:rsidRPr="00DD7C34">
        <w:rPr>
          <w:rFonts w:cstheme="minorHAnsi"/>
          <w:bCs/>
          <w:sz w:val="20"/>
          <w:szCs w:val="20"/>
        </w:rPr>
        <w:t>student (co-supervisor): Functional Outcomes Post Local Treatment of prostate Cancer (Dr Luke Wang – candidature withdrawn)</w:t>
      </w:r>
    </w:p>
    <w:p w14:paraId="07BD70DA" w14:textId="38D6B9FA" w:rsidR="0005341E" w:rsidRPr="00DD7C34" w:rsidRDefault="0005341E" w:rsidP="0005341E">
      <w:pPr>
        <w:jc w:val="both"/>
        <w:rPr>
          <w:rFonts w:cstheme="minorHAnsi"/>
          <w:bCs/>
          <w:sz w:val="20"/>
          <w:szCs w:val="20"/>
        </w:rPr>
      </w:pPr>
      <w:r w:rsidRPr="00DD7C34">
        <w:rPr>
          <w:rFonts w:cstheme="minorHAnsi"/>
          <w:bCs/>
          <w:sz w:val="20"/>
          <w:szCs w:val="20"/>
        </w:rPr>
        <w:t xml:space="preserve">2015-17: Monash University </w:t>
      </w:r>
      <w:r w:rsidRPr="00DD7C34">
        <w:rPr>
          <w:rFonts w:cstheme="minorHAnsi"/>
          <w:b/>
          <w:sz w:val="20"/>
          <w:szCs w:val="20"/>
        </w:rPr>
        <w:t>Master of Surgery</w:t>
      </w:r>
      <w:r w:rsidRPr="00DD7C34">
        <w:rPr>
          <w:rFonts w:cstheme="minorHAnsi"/>
          <w:bCs/>
          <w:sz w:val="20"/>
          <w:szCs w:val="20"/>
        </w:rPr>
        <w:t xml:space="preserve"> student: The Role of MRI in Prostate Cancer Diagnosis (Dr Sean Huang - completed)</w:t>
      </w:r>
    </w:p>
    <w:p w14:paraId="099F1618" w14:textId="77777777" w:rsidR="0005341E" w:rsidRPr="00DD7C34" w:rsidRDefault="0005341E" w:rsidP="0005341E">
      <w:pPr>
        <w:jc w:val="both"/>
        <w:rPr>
          <w:rFonts w:cstheme="minorHAnsi"/>
          <w:bCs/>
          <w:sz w:val="20"/>
          <w:szCs w:val="20"/>
        </w:rPr>
      </w:pPr>
      <w:r w:rsidRPr="00DD7C34">
        <w:rPr>
          <w:rFonts w:cstheme="minorHAnsi"/>
          <w:bCs/>
          <w:sz w:val="20"/>
          <w:szCs w:val="20"/>
        </w:rPr>
        <w:t xml:space="preserve">2014: Monash University </w:t>
      </w:r>
      <w:r w:rsidRPr="00DD7C34">
        <w:rPr>
          <w:rFonts w:cstheme="minorHAnsi"/>
          <w:b/>
          <w:sz w:val="20"/>
          <w:szCs w:val="20"/>
        </w:rPr>
        <w:t>Bachelor of Medical Science</w:t>
      </w:r>
      <w:r w:rsidRPr="00DD7C34">
        <w:rPr>
          <w:rFonts w:cstheme="minorHAnsi"/>
          <w:bCs/>
          <w:sz w:val="20"/>
          <w:szCs w:val="20"/>
        </w:rPr>
        <w:t xml:space="preserve"> student: TRUS Biopsy Sepsis (Elliot Anderson - completed)</w:t>
      </w:r>
    </w:p>
    <w:p w14:paraId="04DCAA57" w14:textId="77777777" w:rsidR="002E50B2" w:rsidRPr="00DD7C34" w:rsidRDefault="002E50B2" w:rsidP="00363621">
      <w:pPr>
        <w:rPr>
          <w:rFonts w:cstheme="minorHAnsi"/>
          <w:bCs/>
          <w:sz w:val="20"/>
          <w:szCs w:val="20"/>
        </w:rPr>
      </w:pPr>
    </w:p>
    <w:p w14:paraId="5B1D7C3C" w14:textId="52FA0506" w:rsidR="0005341E" w:rsidRPr="00DD7C34" w:rsidRDefault="0005341E" w:rsidP="00363621">
      <w:pPr>
        <w:rPr>
          <w:rFonts w:cstheme="minorHAnsi"/>
          <w:bCs/>
          <w:sz w:val="20"/>
          <w:szCs w:val="20"/>
          <w:u w:val="single"/>
        </w:rPr>
      </w:pPr>
      <w:r w:rsidRPr="00DD7C34">
        <w:rPr>
          <w:rFonts w:cstheme="minorHAnsi"/>
          <w:bCs/>
          <w:sz w:val="20"/>
          <w:szCs w:val="20"/>
          <w:u w:val="single"/>
        </w:rPr>
        <w:t>Prizes</w:t>
      </w:r>
    </w:p>
    <w:p w14:paraId="1DDF4E30" w14:textId="52E3700B" w:rsidR="0005341E" w:rsidRPr="00DD7C34" w:rsidRDefault="0005341E" w:rsidP="0005341E">
      <w:pPr>
        <w:rPr>
          <w:rFonts w:cstheme="minorHAnsi"/>
          <w:bCs/>
          <w:sz w:val="20"/>
          <w:szCs w:val="20"/>
        </w:rPr>
      </w:pPr>
      <w:r w:rsidRPr="00DD7C34">
        <w:rPr>
          <w:rFonts w:cstheme="minorHAnsi"/>
          <w:bCs/>
          <w:sz w:val="20"/>
          <w:szCs w:val="20"/>
        </w:rPr>
        <w:t xml:space="preserve">2017: Alban Gee Prize for Best Poster at 2017 USANZ ASM - Robotic MRI-ultrasound fusion </w:t>
      </w:r>
      <w:proofErr w:type="spellStart"/>
      <w:r w:rsidRPr="00DD7C34">
        <w:rPr>
          <w:rFonts w:cstheme="minorHAnsi"/>
          <w:bCs/>
          <w:sz w:val="20"/>
          <w:szCs w:val="20"/>
        </w:rPr>
        <w:t>transperineal</w:t>
      </w:r>
      <w:proofErr w:type="spellEnd"/>
      <w:r w:rsidRPr="00DD7C34">
        <w:rPr>
          <w:rFonts w:cstheme="minorHAnsi"/>
          <w:bCs/>
          <w:sz w:val="20"/>
          <w:szCs w:val="20"/>
        </w:rPr>
        <w:t xml:space="preserve"> biopsy using the </w:t>
      </w:r>
      <w:proofErr w:type="spellStart"/>
      <w:r w:rsidRPr="00DD7C34">
        <w:rPr>
          <w:rFonts w:cstheme="minorHAnsi"/>
          <w:bCs/>
          <w:sz w:val="20"/>
          <w:szCs w:val="20"/>
        </w:rPr>
        <w:t>iSR’obot</w:t>
      </w:r>
      <w:proofErr w:type="spellEnd"/>
      <w:r w:rsidRPr="00DD7C34">
        <w:rPr>
          <w:rFonts w:cstheme="minorHAnsi"/>
          <w:bCs/>
          <w:sz w:val="20"/>
          <w:szCs w:val="20"/>
        </w:rPr>
        <w:t xml:space="preserve"> Mona Lisa: technique, safety and accuracy</w:t>
      </w:r>
    </w:p>
    <w:p w14:paraId="7A4E2FE8" w14:textId="0D1F14D8" w:rsidR="00A44EBA" w:rsidRPr="00DD7C34" w:rsidRDefault="00A44EBA" w:rsidP="0005341E">
      <w:pPr>
        <w:rPr>
          <w:rFonts w:cstheme="minorHAnsi"/>
          <w:bCs/>
          <w:sz w:val="20"/>
          <w:szCs w:val="20"/>
        </w:rPr>
      </w:pPr>
      <w:r w:rsidRPr="00DD7C34">
        <w:rPr>
          <w:rFonts w:cstheme="minorHAnsi"/>
          <w:bCs/>
          <w:sz w:val="20"/>
          <w:szCs w:val="20"/>
        </w:rPr>
        <w:t xml:space="preserve">2016: </w:t>
      </w:r>
      <w:r w:rsidR="002E50B2" w:rsidRPr="00DD7C34">
        <w:rPr>
          <w:rFonts w:cstheme="minorHAnsi"/>
          <w:b/>
          <w:sz w:val="20"/>
          <w:szCs w:val="20"/>
        </w:rPr>
        <w:t>Epworth Peter J Dohrmann Prize</w:t>
      </w:r>
      <w:r w:rsidR="002E50B2" w:rsidRPr="00DD7C34">
        <w:rPr>
          <w:rFonts w:cstheme="minorHAnsi"/>
          <w:bCs/>
          <w:sz w:val="20"/>
          <w:szCs w:val="20"/>
        </w:rPr>
        <w:t xml:space="preserve"> for </w:t>
      </w:r>
      <w:proofErr w:type="spellStart"/>
      <w:r w:rsidR="002E50B2" w:rsidRPr="00DD7C34">
        <w:rPr>
          <w:rFonts w:cstheme="minorHAnsi"/>
          <w:bCs/>
          <w:sz w:val="20"/>
          <w:szCs w:val="20"/>
        </w:rPr>
        <w:t>Transperineal</w:t>
      </w:r>
      <w:proofErr w:type="spellEnd"/>
      <w:r w:rsidR="002E50B2" w:rsidRPr="00DD7C34">
        <w:rPr>
          <w:rFonts w:cstheme="minorHAnsi"/>
          <w:bCs/>
          <w:sz w:val="20"/>
          <w:szCs w:val="20"/>
        </w:rPr>
        <w:t xml:space="preserve"> Biopsy for Prostate Cancer</w:t>
      </w:r>
    </w:p>
    <w:p w14:paraId="6A793A2A" w14:textId="266A4550" w:rsidR="0005341E" w:rsidRPr="00DD7C34" w:rsidRDefault="0005341E" w:rsidP="0005341E">
      <w:pPr>
        <w:rPr>
          <w:rFonts w:cstheme="minorHAnsi"/>
          <w:bCs/>
          <w:sz w:val="20"/>
          <w:szCs w:val="20"/>
        </w:rPr>
      </w:pPr>
      <w:r w:rsidRPr="00DD7C34">
        <w:rPr>
          <w:rFonts w:cstheme="minorHAnsi"/>
          <w:bCs/>
          <w:sz w:val="20"/>
          <w:szCs w:val="20"/>
        </w:rPr>
        <w:t xml:space="preserve">2015: Lead author of </w:t>
      </w:r>
      <w:r w:rsidRPr="00DD7C34">
        <w:rPr>
          <w:rFonts w:cstheme="minorHAnsi"/>
          <w:b/>
          <w:sz w:val="20"/>
          <w:szCs w:val="20"/>
        </w:rPr>
        <w:t>BJUI Global Prize</w:t>
      </w:r>
      <w:r w:rsidRPr="00DD7C34">
        <w:rPr>
          <w:rFonts w:cstheme="minorHAnsi"/>
          <w:bCs/>
          <w:sz w:val="20"/>
          <w:szCs w:val="20"/>
        </w:rPr>
        <w:t xml:space="preserve">-winning publication - Sepsis and Superbugs: Should we favour the </w:t>
      </w:r>
      <w:proofErr w:type="spellStart"/>
      <w:r w:rsidRPr="00DD7C34">
        <w:rPr>
          <w:rFonts w:cstheme="minorHAnsi"/>
          <w:bCs/>
          <w:sz w:val="20"/>
          <w:szCs w:val="20"/>
        </w:rPr>
        <w:t>transperineal</w:t>
      </w:r>
      <w:proofErr w:type="spellEnd"/>
      <w:r w:rsidRPr="00DD7C34">
        <w:rPr>
          <w:rFonts w:cstheme="minorHAnsi"/>
          <w:bCs/>
          <w:sz w:val="20"/>
          <w:szCs w:val="20"/>
        </w:rPr>
        <w:t xml:space="preserve"> over the transrectal approach for prostate biopsy?</w:t>
      </w:r>
    </w:p>
    <w:p w14:paraId="2D126BBD" w14:textId="5A519F48" w:rsidR="0005341E" w:rsidRPr="00DD7C34" w:rsidRDefault="0005341E" w:rsidP="00A44EBA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DD7C34">
        <w:rPr>
          <w:rFonts w:cstheme="minorHAnsi"/>
          <w:bCs/>
          <w:color w:val="000000" w:themeColor="text1"/>
          <w:sz w:val="20"/>
          <w:szCs w:val="20"/>
        </w:rPr>
        <w:t>2008: CUA Annual Meeting, Edmonton, Canada - Five Star Distinction for Radical Prostatectomy for High Risk Prostate Cancer: the Vancouver Experience</w:t>
      </w:r>
    </w:p>
    <w:p w14:paraId="36BC0462" w14:textId="08586E58" w:rsidR="0005341E" w:rsidRPr="00DD7C34" w:rsidRDefault="0005341E" w:rsidP="0005341E">
      <w:pPr>
        <w:ind w:right="-16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DD7C34">
        <w:rPr>
          <w:rFonts w:cstheme="minorHAnsi"/>
          <w:bCs/>
          <w:color w:val="000000" w:themeColor="text1"/>
          <w:sz w:val="20"/>
          <w:szCs w:val="20"/>
        </w:rPr>
        <w:t>2008: GU-ASCO, San Francisco, California – Merit Award for Radical Prostatectomy for High Risk Prostate Cancer: the Vancouver Experience</w:t>
      </w:r>
    </w:p>
    <w:p w14:paraId="438DC9A2" w14:textId="1E76B270" w:rsidR="00A44EBA" w:rsidRDefault="00A44EBA" w:rsidP="0005341E">
      <w:pPr>
        <w:ind w:right="-160"/>
        <w:jc w:val="both"/>
        <w:rPr>
          <w:rFonts w:cstheme="minorHAnsi"/>
          <w:bCs/>
          <w:color w:val="000000" w:themeColor="text1"/>
        </w:rPr>
      </w:pPr>
    </w:p>
    <w:p w14:paraId="4AA8391F" w14:textId="32A44137" w:rsidR="00791616" w:rsidRDefault="00791616" w:rsidP="0005341E">
      <w:pPr>
        <w:ind w:right="-160"/>
        <w:jc w:val="both"/>
        <w:rPr>
          <w:rFonts w:cstheme="minorHAnsi"/>
          <w:bCs/>
          <w:color w:val="000000" w:themeColor="text1"/>
        </w:rPr>
      </w:pPr>
    </w:p>
    <w:p w14:paraId="6266A47C" w14:textId="77777777" w:rsidR="00791616" w:rsidRDefault="00791616" w:rsidP="0005341E">
      <w:pPr>
        <w:ind w:right="-160"/>
        <w:jc w:val="both"/>
        <w:rPr>
          <w:rFonts w:cstheme="minorHAnsi"/>
          <w:bCs/>
          <w:color w:val="000000" w:themeColor="text1"/>
        </w:rPr>
      </w:pPr>
    </w:p>
    <w:p w14:paraId="4CE54718" w14:textId="53116872" w:rsidR="00DD7C34" w:rsidRDefault="002E50B2" w:rsidP="0005341E">
      <w:pPr>
        <w:ind w:right="-160"/>
        <w:jc w:val="both"/>
        <w:rPr>
          <w:rFonts w:cstheme="minorHAnsi"/>
          <w:bCs/>
          <w:color w:val="000000" w:themeColor="text1"/>
          <w:sz w:val="20"/>
          <w:szCs w:val="20"/>
          <w:u w:val="single"/>
        </w:rPr>
      </w:pPr>
      <w:r w:rsidRPr="00B86E9B">
        <w:rPr>
          <w:rFonts w:cstheme="minorHAnsi"/>
          <w:bCs/>
          <w:color w:val="000000" w:themeColor="text1"/>
          <w:sz w:val="20"/>
          <w:szCs w:val="20"/>
          <w:u w:val="single"/>
        </w:rPr>
        <w:lastRenderedPageBreak/>
        <w:t xml:space="preserve">Top </w:t>
      </w:r>
      <w:r w:rsidR="009D166B" w:rsidRPr="00B86E9B">
        <w:rPr>
          <w:rFonts w:cstheme="minorHAnsi"/>
          <w:bCs/>
          <w:color w:val="000000" w:themeColor="text1"/>
          <w:sz w:val="20"/>
          <w:szCs w:val="20"/>
          <w:u w:val="single"/>
        </w:rPr>
        <w:t>10</w:t>
      </w:r>
      <w:r w:rsidRPr="00B86E9B">
        <w:rPr>
          <w:rFonts w:cstheme="minorHAnsi"/>
          <w:bCs/>
          <w:color w:val="000000" w:themeColor="text1"/>
          <w:sz w:val="20"/>
          <w:szCs w:val="20"/>
          <w:u w:val="single"/>
        </w:rPr>
        <w:t xml:space="preserve"> Publications</w:t>
      </w:r>
    </w:p>
    <w:p w14:paraId="5DE0BB99" w14:textId="1189C2CA" w:rsidR="00C77464" w:rsidRDefault="00C77464" w:rsidP="0005341E">
      <w:pPr>
        <w:ind w:right="-160"/>
        <w:jc w:val="both"/>
        <w:rPr>
          <w:rFonts w:cstheme="minorHAnsi"/>
          <w:bCs/>
          <w:color w:val="000000" w:themeColor="text1"/>
          <w:sz w:val="20"/>
          <w:szCs w:val="20"/>
          <w:u w:val="single"/>
        </w:rPr>
      </w:pPr>
    </w:p>
    <w:p w14:paraId="7CB8E1E7" w14:textId="77777777" w:rsidR="00C77464" w:rsidRPr="00C77464" w:rsidRDefault="00FA5970" w:rsidP="00C77464">
      <w:pPr>
        <w:pStyle w:val="Title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hyperlink r:id="rId5" w:history="1">
        <w:r w:rsidR="00C77464" w:rsidRPr="00C77464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>Can Video Conferencing Facilitate Better Discharge Processes and a Superior Patient Experience?</w:t>
        </w:r>
      </w:hyperlink>
    </w:p>
    <w:p w14:paraId="5BBF6695" w14:textId="77777777" w:rsidR="00C77464" w:rsidRPr="00C77464" w:rsidRDefault="00C77464" w:rsidP="00C77464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77464">
        <w:rPr>
          <w:rFonts w:asciiTheme="minorHAnsi" w:hAnsiTheme="minorHAnsi" w:cstheme="minorHAnsi"/>
          <w:b/>
          <w:bCs/>
          <w:color w:val="000000"/>
          <w:sz w:val="20"/>
          <w:szCs w:val="20"/>
        </w:rPr>
        <w:t>Grummet J</w:t>
      </w:r>
      <w:r w:rsidRPr="00C7746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C77464">
        <w:rPr>
          <w:rFonts w:asciiTheme="minorHAnsi" w:hAnsiTheme="minorHAnsi" w:cstheme="minorHAnsi"/>
          <w:color w:val="000000"/>
          <w:sz w:val="20"/>
          <w:szCs w:val="20"/>
        </w:rPr>
        <w:t>Wickramasinghe</w:t>
      </w:r>
      <w:proofErr w:type="spellEnd"/>
      <w:r w:rsidRPr="00C77464">
        <w:rPr>
          <w:rFonts w:asciiTheme="minorHAnsi" w:hAnsiTheme="minorHAnsi" w:cstheme="minorHAnsi"/>
          <w:color w:val="000000"/>
          <w:sz w:val="20"/>
          <w:szCs w:val="20"/>
        </w:rPr>
        <w:t xml:space="preserve"> N, Haddad P, O'Connor L.</w:t>
      </w:r>
    </w:p>
    <w:p w14:paraId="58CF5225" w14:textId="77777777" w:rsidR="00C77464" w:rsidRPr="00C77464" w:rsidRDefault="00C77464" w:rsidP="00C77464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77464">
        <w:rPr>
          <w:rStyle w:val="jrnl"/>
          <w:rFonts w:asciiTheme="minorHAnsi" w:hAnsiTheme="minorHAnsi" w:cstheme="minorHAnsi"/>
          <w:color w:val="000000"/>
          <w:sz w:val="20"/>
          <w:szCs w:val="20"/>
        </w:rPr>
        <w:t>Stud Health Technol Inform</w:t>
      </w:r>
      <w:r w:rsidRPr="00C7746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gramStart"/>
      <w:r w:rsidRPr="00C77464">
        <w:rPr>
          <w:rFonts w:asciiTheme="minorHAnsi" w:hAnsiTheme="minorHAnsi" w:cstheme="minorHAnsi"/>
          <w:color w:val="000000"/>
          <w:sz w:val="20"/>
          <w:szCs w:val="20"/>
        </w:rPr>
        <w:t>2017;245:1360</w:t>
      </w:r>
      <w:proofErr w:type="gramEnd"/>
      <w:r w:rsidRPr="00C7746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5039025" w14:textId="77777777" w:rsidR="004C02CC" w:rsidRPr="00B86E9B" w:rsidRDefault="004C02CC" w:rsidP="0005341E">
      <w:pPr>
        <w:ind w:right="-160"/>
        <w:jc w:val="both"/>
        <w:rPr>
          <w:rFonts w:cstheme="minorHAnsi"/>
          <w:bCs/>
          <w:color w:val="000000" w:themeColor="text1"/>
          <w:sz w:val="20"/>
          <w:szCs w:val="20"/>
          <w:u w:val="single"/>
        </w:rPr>
      </w:pPr>
    </w:p>
    <w:p w14:paraId="28715172" w14:textId="77777777" w:rsidR="00DD7C34" w:rsidRPr="00791616" w:rsidRDefault="00FA5970" w:rsidP="00DD7C34">
      <w:pPr>
        <w:pStyle w:val="Titl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hyperlink r:id="rId6" w:history="1">
        <w:r w:rsidR="00DD7C34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>Prognostic Value of Biochemical Recurrence Following Treatment with Curative Intent for Prostate Cancer: A Systematic Review.</w:t>
        </w:r>
      </w:hyperlink>
    </w:p>
    <w:p w14:paraId="1E4E4DA5" w14:textId="514637B5" w:rsidR="00DD7C34" w:rsidRPr="00791616" w:rsidRDefault="00DD7C34" w:rsidP="00DD7C34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Van den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Broeck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T, van den Bergh RCN,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Arfi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N, Gross T,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Moris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L, Briers E, Cumberbatch M, De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Santis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M,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Tilki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D, Fanti S,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Fossati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N,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Gillessen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S, </w:t>
      </w:r>
      <w:r w:rsidRPr="007916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Grummet JP</w:t>
      </w:r>
      <w:r w:rsidRPr="00791616">
        <w:rPr>
          <w:rFonts w:asciiTheme="minorHAnsi" w:hAnsiTheme="minorHAnsi" w:cstheme="minorHAnsi"/>
          <w:color w:val="000000"/>
          <w:sz w:val="20"/>
          <w:szCs w:val="20"/>
        </w:rPr>
        <w:t>, et al.</w:t>
      </w:r>
    </w:p>
    <w:p w14:paraId="3D057481" w14:textId="77777777" w:rsidR="00DD7C34" w:rsidRPr="00791616" w:rsidRDefault="00DD7C34" w:rsidP="00DD7C34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91616">
        <w:rPr>
          <w:rStyle w:val="jrnl"/>
          <w:rFonts w:asciiTheme="minorHAnsi" w:hAnsiTheme="minorHAnsi" w:cstheme="minorHAnsi"/>
          <w:color w:val="000000"/>
          <w:sz w:val="20"/>
          <w:szCs w:val="20"/>
        </w:rPr>
        <w:t>Eur Urol</w:t>
      </w:r>
      <w:r w:rsidRPr="00791616">
        <w:rPr>
          <w:rFonts w:asciiTheme="minorHAnsi" w:hAnsiTheme="minorHAnsi" w:cstheme="minorHAnsi"/>
          <w:color w:val="000000"/>
          <w:sz w:val="20"/>
          <w:szCs w:val="20"/>
        </w:rPr>
        <w:t>. 2019 Jun;75(6):967-987.</w:t>
      </w:r>
    </w:p>
    <w:p w14:paraId="5A9CBBD1" w14:textId="49DE29D3" w:rsidR="009D166B" w:rsidRPr="00791616" w:rsidRDefault="009D166B" w:rsidP="0005341E">
      <w:pPr>
        <w:ind w:right="-160"/>
        <w:jc w:val="both"/>
        <w:rPr>
          <w:rFonts w:cstheme="minorHAnsi"/>
          <w:bCs/>
          <w:color w:val="000000" w:themeColor="text1"/>
          <w:sz w:val="20"/>
          <w:szCs w:val="20"/>
          <w:u w:val="single"/>
        </w:rPr>
      </w:pPr>
    </w:p>
    <w:p w14:paraId="307F68CA" w14:textId="77777777" w:rsidR="009D166B" w:rsidRPr="00791616" w:rsidRDefault="00FA5970" w:rsidP="009D166B">
      <w:pPr>
        <w:pStyle w:val="Titl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hyperlink r:id="rId7" w:history="1"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 xml:space="preserve">Multicentre evaluation of magnetic resonance imaging supported </w:t>
        </w:r>
        <w:proofErr w:type="spellStart"/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>transperineal</w:t>
        </w:r>
        <w:proofErr w:type="spellEnd"/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 xml:space="preserve"> prostate biopsy in biopsy-naïve men with suspicion of prostate cancer.</w:t>
        </w:r>
      </w:hyperlink>
    </w:p>
    <w:p w14:paraId="22E3DA56" w14:textId="77777777" w:rsidR="009D166B" w:rsidRPr="00791616" w:rsidRDefault="009D166B" w:rsidP="009D166B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Hansen NL, Barrett T,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Kesch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C,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Pepdjonovic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L,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Bonekamp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D, O'Sullivan R, Distler F, Warren A,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Samel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C,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Hadaschik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B, </w:t>
      </w:r>
      <w:r w:rsidRPr="007916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Grummet J</w:t>
      </w:r>
      <w:r w:rsidRPr="00791616">
        <w:rPr>
          <w:rFonts w:asciiTheme="minorHAnsi" w:hAnsiTheme="minorHAnsi" w:cstheme="minorHAnsi"/>
          <w:color w:val="000000"/>
          <w:sz w:val="20"/>
          <w:szCs w:val="20"/>
        </w:rPr>
        <w:t>, Kastner C.</w:t>
      </w:r>
    </w:p>
    <w:p w14:paraId="6AF768E1" w14:textId="19FA64D7" w:rsidR="009D166B" w:rsidRPr="00791616" w:rsidRDefault="009D166B" w:rsidP="009D166B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91616">
        <w:rPr>
          <w:rStyle w:val="jrnl"/>
          <w:rFonts w:asciiTheme="minorHAnsi" w:hAnsiTheme="minorHAnsi" w:cstheme="minorHAnsi"/>
          <w:color w:val="000000"/>
          <w:sz w:val="20"/>
          <w:szCs w:val="20"/>
        </w:rPr>
        <w:t>BJU Int</w:t>
      </w:r>
      <w:r w:rsidRPr="00791616">
        <w:rPr>
          <w:rFonts w:asciiTheme="minorHAnsi" w:hAnsiTheme="minorHAnsi" w:cstheme="minorHAnsi"/>
          <w:color w:val="000000"/>
          <w:sz w:val="20"/>
          <w:szCs w:val="20"/>
        </w:rPr>
        <w:t>. 2018 Jul;122(1):40-49.</w:t>
      </w:r>
    </w:p>
    <w:p w14:paraId="77344C00" w14:textId="207F9004" w:rsidR="002E50B2" w:rsidRPr="00791616" w:rsidRDefault="002E50B2" w:rsidP="0005341E">
      <w:pPr>
        <w:ind w:right="-160"/>
        <w:jc w:val="both"/>
        <w:rPr>
          <w:rFonts w:cstheme="minorHAnsi"/>
          <w:bCs/>
          <w:color w:val="000000" w:themeColor="text1"/>
          <w:sz w:val="20"/>
          <w:szCs w:val="20"/>
          <w:u w:val="single"/>
        </w:rPr>
      </w:pPr>
    </w:p>
    <w:p w14:paraId="42E1BFA3" w14:textId="77777777" w:rsidR="009D166B" w:rsidRPr="00791616" w:rsidRDefault="00FA5970" w:rsidP="009D166B">
      <w:pPr>
        <w:pStyle w:val="Titl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hyperlink r:id="rId8" w:history="1"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 xml:space="preserve">How to Biopsy: </w:t>
        </w:r>
        <w:proofErr w:type="spellStart"/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>Transperineal</w:t>
        </w:r>
        <w:proofErr w:type="spellEnd"/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 xml:space="preserve"> Versus Transrectal, Saturation Versus Targeted, What's the Evidence?</w:t>
        </w:r>
      </w:hyperlink>
    </w:p>
    <w:p w14:paraId="69819931" w14:textId="77777777" w:rsidR="009D166B" w:rsidRPr="00791616" w:rsidRDefault="009D166B" w:rsidP="009D166B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916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Grummet J</w:t>
      </w:r>
      <w:r w:rsidRPr="0079161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BDEE9DC" w14:textId="77777777" w:rsidR="009D166B" w:rsidRPr="00791616" w:rsidRDefault="009D166B" w:rsidP="009D166B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791616">
        <w:rPr>
          <w:rStyle w:val="jrnl"/>
          <w:rFonts w:asciiTheme="minorHAnsi" w:hAnsiTheme="minorHAnsi" w:cstheme="minorHAnsi"/>
          <w:color w:val="000000"/>
          <w:sz w:val="20"/>
          <w:szCs w:val="20"/>
        </w:rPr>
        <w:t>Urol</w:t>
      </w:r>
      <w:proofErr w:type="spellEnd"/>
      <w:r w:rsidRPr="00791616">
        <w:rPr>
          <w:rStyle w:val="jrnl"/>
          <w:rFonts w:asciiTheme="minorHAnsi" w:hAnsiTheme="minorHAnsi" w:cstheme="minorHAnsi"/>
          <w:color w:val="000000"/>
          <w:sz w:val="20"/>
          <w:szCs w:val="20"/>
        </w:rPr>
        <w:t xml:space="preserve"> Clin North Am</w:t>
      </w:r>
      <w:r w:rsidRPr="00791616">
        <w:rPr>
          <w:rFonts w:asciiTheme="minorHAnsi" w:hAnsiTheme="minorHAnsi" w:cstheme="minorHAnsi"/>
          <w:color w:val="000000"/>
          <w:sz w:val="20"/>
          <w:szCs w:val="20"/>
        </w:rPr>
        <w:t>. 2017 Nov;44(4):525-534.</w:t>
      </w:r>
    </w:p>
    <w:p w14:paraId="33FE7C1B" w14:textId="193BACED" w:rsidR="009D166B" w:rsidRPr="00791616" w:rsidRDefault="009D166B" w:rsidP="0005341E">
      <w:pPr>
        <w:ind w:right="-160"/>
        <w:jc w:val="both"/>
        <w:rPr>
          <w:rFonts w:cstheme="minorHAnsi"/>
          <w:bCs/>
          <w:color w:val="000000" w:themeColor="text1"/>
          <w:sz w:val="20"/>
          <w:szCs w:val="20"/>
          <w:u w:val="single"/>
        </w:rPr>
      </w:pPr>
    </w:p>
    <w:p w14:paraId="1D0D9EC3" w14:textId="77777777" w:rsidR="009D166B" w:rsidRPr="00791616" w:rsidRDefault="00FA5970" w:rsidP="009D166B">
      <w:pPr>
        <w:pStyle w:val="Titl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hyperlink r:id="rId9" w:history="1">
        <w:proofErr w:type="spellStart"/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>Transperineal</w:t>
        </w:r>
        <w:proofErr w:type="spellEnd"/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> </w:t>
        </w:r>
        <w:r w:rsidR="009D166B" w:rsidRPr="00791616">
          <w:rPr>
            <w:rStyle w:val="Hyperlink"/>
            <w:rFonts w:asciiTheme="minorHAnsi" w:hAnsiTheme="minorHAnsi" w:cstheme="minorHAnsi"/>
            <w:i/>
            <w:iCs/>
            <w:color w:val="642A8F"/>
            <w:sz w:val="20"/>
            <w:szCs w:val="20"/>
          </w:rPr>
          <w:t>vs.</w:t>
        </w:r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> transrectal biopsy in MRI targeting.</w:t>
        </w:r>
      </w:hyperlink>
    </w:p>
    <w:p w14:paraId="2E907190" w14:textId="77777777" w:rsidR="009D166B" w:rsidRPr="00791616" w:rsidRDefault="009D166B" w:rsidP="009D166B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916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Grummet J</w:t>
      </w:r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Pepdjonovic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L, Huang S, Anderson E,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Hadaschik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B.</w:t>
      </w:r>
    </w:p>
    <w:p w14:paraId="7661692A" w14:textId="77777777" w:rsidR="009D166B" w:rsidRPr="00791616" w:rsidRDefault="009D166B" w:rsidP="009D166B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791616">
        <w:rPr>
          <w:rStyle w:val="jrnl"/>
          <w:rFonts w:asciiTheme="minorHAnsi" w:hAnsiTheme="minorHAnsi" w:cstheme="minorHAnsi"/>
          <w:color w:val="000000"/>
          <w:sz w:val="20"/>
          <w:szCs w:val="20"/>
        </w:rPr>
        <w:t>Transl</w:t>
      </w:r>
      <w:proofErr w:type="spellEnd"/>
      <w:r w:rsidRPr="00791616">
        <w:rPr>
          <w:rStyle w:val="jrnl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91616">
        <w:rPr>
          <w:rStyle w:val="jrnl"/>
          <w:rFonts w:asciiTheme="minorHAnsi" w:hAnsiTheme="minorHAnsi" w:cstheme="minorHAnsi"/>
          <w:color w:val="000000"/>
          <w:sz w:val="20"/>
          <w:szCs w:val="20"/>
        </w:rPr>
        <w:t>Androl</w:t>
      </w:r>
      <w:proofErr w:type="spellEnd"/>
      <w:r w:rsidRPr="00791616">
        <w:rPr>
          <w:rStyle w:val="jrnl"/>
          <w:rFonts w:asciiTheme="minorHAnsi" w:hAnsiTheme="minorHAnsi" w:cstheme="minorHAnsi"/>
          <w:color w:val="000000"/>
          <w:sz w:val="20"/>
          <w:szCs w:val="20"/>
        </w:rPr>
        <w:t xml:space="preserve"> Urol</w:t>
      </w:r>
      <w:r w:rsidRPr="00791616">
        <w:rPr>
          <w:rFonts w:asciiTheme="minorHAnsi" w:hAnsiTheme="minorHAnsi" w:cstheme="minorHAnsi"/>
          <w:color w:val="000000"/>
          <w:sz w:val="20"/>
          <w:szCs w:val="20"/>
        </w:rPr>
        <w:t>. 2017 Jun;6(3):368-375.</w:t>
      </w:r>
    </w:p>
    <w:p w14:paraId="2165AF14" w14:textId="035FC3E4" w:rsidR="009D166B" w:rsidRPr="00791616" w:rsidRDefault="009D166B" w:rsidP="0005341E">
      <w:pPr>
        <w:ind w:right="-160"/>
        <w:jc w:val="both"/>
        <w:rPr>
          <w:rFonts w:cstheme="minorHAnsi"/>
          <w:bCs/>
          <w:color w:val="000000" w:themeColor="text1"/>
          <w:sz w:val="20"/>
          <w:szCs w:val="20"/>
          <w:u w:val="single"/>
        </w:rPr>
      </w:pPr>
    </w:p>
    <w:p w14:paraId="3E3B47F0" w14:textId="77777777" w:rsidR="009D166B" w:rsidRPr="00791616" w:rsidRDefault="00FA5970" w:rsidP="009D166B">
      <w:pPr>
        <w:pStyle w:val="Titl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hyperlink r:id="rId10" w:history="1"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>Prostate Biopsy-related Infection: A Systematic Review of Risk Factors, Prevention Strategies, and Management Approaches.</w:t>
        </w:r>
      </w:hyperlink>
    </w:p>
    <w:p w14:paraId="0343A2A0" w14:textId="77777777" w:rsidR="009D166B" w:rsidRPr="00791616" w:rsidRDefault="009D166B" w:rsidP="009D166B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91616">
        <w:rPr>
          <w:rFonts w:asciiTheme="minorHAnsi" w:hAnsiTheme="minorHAnsi" w:cstheme="minorHAnsi"/>
          <w:color w:val="000000"/>
          <w:sz w:val="20"/>
          <w:szCs w:val="20"/>
        </w:rPr>
        <w:t>Roberts MJ, Bennett HY, Harris PN, Holmes M, </w:t>
      </w:r>
      <w:r w:rsidRPr="007916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Grummet J</w:t>
      </w:r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Naber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K,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Wagenlehner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FME.</w:t>
      </w:r>
    </w:p>
    <w:p w14:paraId="54C27ED5" w14:textId="77777777" w:rsidR="009D166B" w:rsidRPr="00791616" w:rsidRDefault="009D166B" w:rsidP="009D166B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91616">
        <w:rPr>
          <w:rStyle w:val="jrnl"/>
          <w:rFonts w:asciiTheme="minorHAnsi" w:hAnsiTheme="minorHAnsi" w:cstheme="minorHAnsi"/>
          <w:color w:val="000000"/>
          <w:sz w:val="20"/>
          <w:szCs w:val="20"/>
        </w:rPr>
        <w:t>Urology</w:t>
      </w:r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. 2017 </w:t>
      </w:r>
      <w:proofErr w:type="gram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Jun;104:11</w:t>
      </w:r>
      <w:proofErr w:type="gramEnd"/>
      <w:r w:rsidRPr="00791616">
        <w:rPr>
          <w:rFonts w:asciiTheme="minorHAnsi" w:hAnsiTheme="minorHAnsi" w:cstheme="minorHAnsi"/>
          <w:color w:val="000000"/>
          <w:sz w:val="20"/>
          <w:szCs w:val="20"/>
        </w:rPr>
        <w:t>-21.</w:t>
      </w:r>
    </w:p>
    <w:p w14:paraId="0BEAAA71" w14:textId="48656895" w:rsidR="009D166B" w:rsidRPr="00791616" w:rsidRDefault="009D166B" w:rsidP="0005341E">
      <w:pPr>
        <w:ind w:right="-160"/>
        <w:jc w:val="both"/>
        <w:rPr>
          <w:rFonts w:cstheme="minorHAnsi"/>
          <w:bCs/>
          <w:color w:val="000000" w:themeColor="text1"/>
          <w:sz w:val="20"/>
          <w:szCs w:val="20"/>
          <w:u w:val="single"/>
        </w:rPr>
      </w:pPr>
    </w:p>
    <w:p w14:paraId="45F1D45A" w14:textId="77777777" w:rsidR="009D166B" w:rsidRPr="00791616" w:rsidRDefault="00FA5970" w:rsidP="009D166B">
      <w:pPr>
        <w:pStyle w:val="Titl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hyperlink r:id="rId11" w:history="1"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 xml:space="preserve">Zero hospital admissions for infection after 577 </w:t>
        </w:r>
        <w:proofErr w:type="spellStart"/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>transperineal</w:t>
        </w:r>
        <w:proofErr w:type="spellEnd"/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 xml:space="preserve"> prostate biopsies using single-dose cephazolin prophylaxis.</w:t>
        </w:r>
      </w:hyperlink>
    </w:p>
    <w:p w14:paraId="696C610D" w14:textId="775E0E49" w:rsidR="009D166B" w:rsidRPr="00791616" w:rsidRDefault="009D166B" w:rsidP="009D166B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Pepdjonovic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L, </w:t>
      </w:r>
      <w:r w:rsidRPr="007916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Grummet J</w:t>
      </w:r>
      <w:r w:rsidRPr="00791616">
        <w:rPr>
          <w:rFonts w:asciiTheme="minorHAnsi" w:hAnsiTheme="minorHAnsi" w:cstheme="minorHAnsi"/>
          <w:color w:val="000000"/>
          <w:sz w:val="20"/>
          <w:szCs w:val="20"/>
        </w:rPr>
        <w:t>, et al.</w:t>
      </w:r>
    </w:p>
    <w:p w14:paraId="7DD42030" w14:textId="77777777" w:rsidR="009D166B" w:rsidRPr="00791616" w:rsidRDefault="009D166B" w:rsidP="009D166B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91616">
        <w:rPr>
          <w:rStyle w:val="jrnl"/>
          <w:rFonts w:asciiTheme="minorHAnsi" w:hAnsiTheme="minorHAnsi" w:cstheme="minorHAnsi"/>
          <w:color w:val="000000"/>
          <w:sz w:val="20"/>
          <w:szCs w:val="20"/>
        </w:rPr>
        <w:t>World J Urol</w:t>
      </w:r>
      <w:r w:rsidRPr="00791616">
        <w:rPr>
          <w:rFonts w:asciiTheme="minorHAnsi" w:hAnsiTheme="minorHAnsi" w:cstheme="minorHAnsi"/>
          <w:color w:val="000000"/>
          <w:sz w:val="20"/>
          <w:szCs w:val="20"/>
        </w:rPr>
        <w:t>. 2017 Aug;35(8):1199-1203.</w:t>
      </w:r>
    </w:p>
    <w:p w14:paraId="756A022E" w14:textId="35E049EB" w:rsidR="009D166B" w:rsidRPr="00791616" w:rsidRDefault="009D166B" w:rsidP="0005341E">
      <w:pPr>
        <w:ind w:right="-160"/>
        <w:jc w:val="both"/>
        <w:rPr>
          <w:rFonts w:cstheme="minorHAnsi"/>
          <w:bCs/>
          <w:color w:val="000000" w:themeColor="text1"/>
          <w:sz w:val="20"/>
          <w:szCs w:val="20"/>
          <w:u w:val="single"/>
        </w:rPr>
      </w:pPr>
    </w:p>
    <w:p w14:paraId="567D7140" w14:textId="77777777" w:rsidR="009D166B" w:rsidRPr="00791616" w:rsidRDefault="00FA5970" w:rsidP="009D166B">
      <w:pPr>
        <w:pStyle w:val="Titl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hyperlink r:id="rId12" w:history="1"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>Planning for the post-antibiotic era - why we must avoid TRUS-guided biopsy sampling.</w:t>
        </w:r>
      </w:hyperlink>
    </w:p>
    <w:p w14:paraId="256E8B21" w14:textId="77777777" w:rsidR="009D166B" w:rsidRPr="00791616" w:rsidRDefault="009D166B" w:rsidP="009D166B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Murphy DG, </w:t>
      </w:r>
      <w:r w:rsidRPr="007916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Grummet JP</w:t>
      </w:r>
      <w:r w:rsidRPr="0079161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CDC3387" w14:textId="77777777" w:rsidR="009D166B" w:rsidRPr="00791616" w:rsidRDefault="009D166B" w:rsidP="009D166B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91616">
        <w:rPr>
          <w:rStyle w:val="jrnl"/>
          <w:rFonts w:asciiTheme="minorHAnsi" w:hAnsiTheme="minorHAnsi" w:cstheme="minorHAnsi"/>
          <w:color w:val="000000"/>
          <w:sz w:val="20"/>
          <w:szCs w:val="20"/>
        </w:rPr>
        <w:t>Nat Rev Urol</w:t>
      </w:r>
      <w:r w:rsidRPr="00791616">
        <w:rPr>
          <w:rFonts w:asciiTheme="minorHAnsi" w:hAnsiTheme="minorHAnsi" w:cstheme="minorHAnsi"/>
          <w:color w:val="000000"/>
          <w:sz w:val="20"/>
          <w:szCs w:val="20"/>
        </w:rPr>
        <w:t>. 2016 Oct;13(10):559-60</w:t>
      </w:r>
    </w:p>
    <w:p w14:paraId="788088A5" w14:textId="22AB2D55" w:rsidR="009D166B" w:rsidRPr="00791616" w:rsidRDefault="009D166B" w:rsidP="0005341E">
      <w:pPr>
        <w:ind w:right="-160"/>
        <w:jc w:val="both"/>
        <w:rPr>
          <w:rFonts w:cstheme="minorHAnsi"/>
          <w:bCs/>
          <w:color w:val="000000" w:themeColor="text1"/>
          <w:sz w:val="20"/>
          <w:szCs w:val="20"/>
          <w:u w:val="single"/>
        </w:rPr>
      </w:pPr>
    </w:p>
    <w:p w14:paraId="72D0C63C" w14:textId="77777777" w:rsidR="009D166B" w:rsidRPr="00791616" w:rsidRDefault="00FA5970" w:rsidP="009D166B">
      <w:pPr>
        <w:pStyle w:val="Titl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hyperlink r:id="rId13" w:history="1"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>The state of TRUS biopsy sepsis: readmissions to Victorian hospitals with TRUS biopsy-related infection over 5 years.</w:t>
        </w:r>
      </w:hyperlink>
    </w:p>
    <w:p w14:paraId="4E51DBBD" w14:textId="77777777" w:rsidR="009D166B" w:rsidRPr="00791616" w:rsidRDefault="009D166B" w:rsidP="009D166B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91616">
        <w:rPr>
          <w:rFonts w:asciiTheme="minorHAnsi" w:hAnsiTheme="minorHAnsi" w:cstheme="minorHAnsi"/>
          <w:color w:val="000000"/>
          <w:sz w:val="20"/>
          <w:szCs w:val="20"/>
        </w:rPr>
        <w:t>Roth H, Millar JL, Cheng AC, Byrne A, Evans S, </w:t>
      </w:r>
      <w:r w:rsidRPr="007916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Grummet J</w:t>
      </w:r>
      <w:r w:rsidRPr="0079161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567C9E3" w14:textId="0DD40861" w:rsidR="009D166B" w:rsidRPr="00791616" w:rsidRDefault="009D166B" w:rsidP="009D166B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91616">
        <w:rPr>
          <w:rStyle w:val="jrnl"/>
          <w:rFonts w:asciiTheme="minorHAnsi" w:hAnsiTheme="minorHAnsi" w:cstheme="minorHAnsi"/>
          <w:color w:val="000000"/>
          <w:sz w:val="20"/>
          <w:szCs w:val="20"/>
        </w:rPr>
        <w:t>BJU Int</w:t>
      </w:r>
      <w:r w:rsidRPr="00791616">
        <w:rPr>
          <w:rFonts w:asciiTheme="minorHAnsi" w:hAnsiTheme="minorHAnsi" w:cstheme="minorHAnsi"/>
          <w:color w:val="000000"/>
          <w:sz w:val="20"/>
          <w:szCs w:val="20"/>
        </w:rPr>
        <w:t>. 2015 Oct;116 Suppl 3:49-53.</w:t>
      </w:r>
    </w:p>
    <w:p w14:paraId="1A521AC0" w14:textId="77777777" w:rsidR="00DD7C34" w:rsidRPr="00791616" w:rsidRDefault="00DD7C34" w:rsidP="009D166B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EED40FF" w14:textId="77777777" w:rsidR="009D166B" w:rsidRPr="00791616" w:rsidRDefault="00FA5970" w:rsidP="009D166B">
      <w:pPr>
        <w:pStyle w:val="Titl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hyperlink r:id="rId14" w:history="1"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 xml:space="preserve">Sepsis and 'superbugs': should we favour the </w:t>
        </w:r>
        <w:proofErr w:type="spellStart"/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>transperineal</w:t>
        </w:r>
        <w:proofErr w:type="spellEnd"/>
        <w:r w:rsidR="009D166B" w:rsidRPr="00791616">
          <w:rPr>
            <w:rStyle w:val="Hyperlink"/>
            <w:rFonts w:asciiTheme="minorHAnsi" w:hAnsiTheme="minorHAnsi" w:cstheme="minorHAnsi"/>
            <w:color w:val="642A8F"/>
            <w:sz w:val="20"/>
            <w:szCs w:val="20"/>
          </w:rPr>
          <w:t xml:space="preserve"> over the transrectal approach for prostate biopsy?</w:t>
        </w:r>
      </w:hyperlink>
    </w:p>
    <w:p w14:paraId="1EE368D4" w14:textId="77777777" w:rsidR="009D166B" w:rsidRPr="00791616" w:rsidRDefault="009D166B" w:rsidP="009D166B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Grummet JP,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Weerakoon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M, Huang S, </w:t>
      </w:r>
      <w:proofErr w:type="spellStart"/>
      <w:r w:rsidRPr="00791616">
        <w:rPr>
          <w:rFonts w:asciiTheme="minorHAnsi" w:hAnsiTheme="minorHAnsi" w:cstheme="minorHAnsi"/>
          <w:color w:val="000000"/>
          <w:sz w:val="20"/>
          <w:szCs w:val="20"/>
        </w:rPr>
        <w:t>Lawrentschuk</w:t>
      </w:r>
      <w:proofErr w:type="spellEnd"/>
      <w:r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N, Frydenberg M, Moon DA, O'Reilly M, Murphy D.</w:t>
      </w:r>
    </w:p>
    <w:p w14:paraId="67B968E4" w14:textId="2F9A6F8D" w:rsidR="00DD7C34" w:rsidRPr="00C77464" w:rsidRDefault="009D166B" w:rsidP="00C77464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791616">
        <w:rPr>
          <w:rStyle w:val="jrnl"/>
          <w:rFonts w:asciiTheme="minorHAnsi" w:hAnsiTheme="minorHAnsi" w:cstheme="minorHAnsi"/>
          <w:color w:val="000000"/>
          <w:sz w:val="20"/>
          <w:szCs w:val="20"/>
        </w:rPr>
        <w:t>BJU Int</w:t>
      </w:r>
      <w:r w:rsidRPr="00791616">
        <w:rPr>
          <w:rFonts w:asciiTheme="minorHAnsi" w:hAnsiTheme="minorHAnsi" w:cstheme="minorHAnsi"/>
          <w:color w:val="000000"/>
          <w:sz w:val="20"/>
          <w:szCs w:val="20"/>
        </w:rPr>
        <w:t>. 2014 Sep;114(3):384-8.</w:t>
      </w:r>
      <w:r w:rsidR="00DD7C34" w:rsidRPr="007916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D7C34" w:rsidRPr="00791616">
        <w:rPr>
          <w:rFonts w:asciiTheme="minorHAnsi" w:hAnsiTheme="minorHAnsi" w:cstheme="minorHAnsi"/>
          <w:b/>
          <w:bCs/>
          <w:color w:val="000000"/>
          <w:sz w:val="20"/>
          <w:szCs w:val="20"/>
        </w:rPr>
        <w:t>*BJUI Global Prize</w:t>
      </w:r>
    </w:p>
    <w:p w14:paraId="032E3367" w14:textId="77777777" w:rsidR="00791616" w:rsidRDefault="00791616">
      <w:pPr>
        <w:rPr>
          <w:lang w:val="en-AU"/>
        </w:rPr>
      </w:pPr>
    </w:p>
    <w:p w14:paraId="7C105507" w14:textId="54BDC504" w:rsidR="00DD7C34" w:rsidRDefault="00DD7C34">
      <w:pPr>
        <w:rPr>
          <w:sz w:val="20"/>
          <w:szCs w:val="20"/>
          <w:u w:val="single"/>
          <w:lang w:val="en-AU"/>
        </w:rPr>
      </w:pPr>
      <w:r w:rsidRPr="00B86E9B">
        <w:rPr>
          <w:sz w:val="20"/>
          <w:szCs w:val="20"/>
          <w:u w:val="single"/>
          <w:lang w:val="en-AU"/>
        </w:rPr>
        <w:t>Other Achievements</w:t>
      </w:r>
    </w:p>
    <w:p w14:paraId="0F3C01AC" w14:textId="77777777" w:rsidR="004C02CC" w:rsidRDefault="004C02CC">
      <w:pPr>
        <w:rPr>
          <w:sz w:val="20"/>
          <w:szCs w:val="20"/>
          <w:u w:val="single"/>
          <w:lang w:val="en-AU"/>
        </w:rPr>
      </w:pPr>
    </w:p>
    <w:p w14:paraId="2D5FF0D0" w14:textId="5BC099DC" w:rsidR="00791616" w:rsidRDefault="0079161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2013 Established the Victorian </w:t>
      </w:r>
      <w:proofErr w:type="spellStart"/>
      <w:r>
        <w:rPr>
          <w:sz w:val="20"/>
          <w:szCs w:val="20"/>
          <w:lang w:val="en-AU"/>
        </w:rPr>
        <w:t>Transperineal</w:t>
      </w:r>
      <w:proofErr w:type="spellEnd"/>
      <w:r>
        <w:rPr>
          <w:sz w:val="20"/>
          <w:szCs w:val="20"/>
          <w:lang w:val="en-AU"/>
        </w:rPr>
        <w:t xml:space="preserve"> Biopsy Collaboration for multi-centre research</w:t>
      </w:r>
    </w:p>
    <w:p w14:paraId="06519B62" w14:textId="3C8AC8FC" w:rsidR="00791616" w:rsidRDefault="0079161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2014 Established the </w:t>
      </w:r>
      <w:r w:rsidRPr="00791616">
        <w:rPr>
          <w:b/>
          <w:bCs/>
          <w:sz w:val="20"/>
          <w:szCs w:val="20"/>
          <w:lang w:val="en-AU"/>
        </w:rPr>
        <w:t xml:space="preserve">Epworth Richmond </w:t>
      </w:r>
      <w:r>
        <w:rPr>
          <w:sz w:val="20"/>
          <w:szCs w:val="20"/>
          <w:lang w:val="en-AU"/>
        </w:rPr>
        <w:t>Prostate MRI Multidisciplinary Clinical Meeting</w:t>
      </w:r>
    </w:p>
    <w:p w14:paraId="06AF6399" w14:textId="0C18E773" w:rsidR="00791616" w:rsidRPr="004C02CC" w:rsidRDefault="0079161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2017 Invited speaker on </w:t>
      </w:r>
      <w:proofErr w:type="spellStart"/>
      <w:r>
        <w:rPr>
          <w:sz w:val="20"/>
          <w:szCs w:val="20"/>
          <w:lang w:val="en-AU"/>
        </w:rPr>
        <w:t>Transperineal</w:t>
      </w:r>
      <w:proofErr w:type="spellEnd"/>
      <w:r>
        <w:rPr>
          <w:sz w:val="20"/>
          <w:szCs w:val="20"/>
          <w:lang w:val="en-AU"/>
        </w:rPr>
        <w:t xml:space="preserve"> Biopsy in the plenary session of the world’s largest urology conference, the American Urology Association </w:t>
      </w:r>
      <w:r w:rsidRPr="004C02CC">
        <w:rPr>
          <w:b/>
          <w:bCs/>
          <w:sz w:val="20"/>
          <w:szCs w:val="20"/>
          <w:lang w:val="en-AU"/>
        </w:rPr>
        <w:t>(AUA) ASM in Boston</w:t>
      </w:r>
    </w:p>
    <w:sectPr w:rsidR="00791616" w:rsidRPr="004C02CC" w:rsidSect="00A44EB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21"/>
    <w:rsid w:val="0005341E"/>
    <w:rsid w:val="00096216"/>
    <w:rsid w:val="000B5B63"/>
    <w:rsid w:val="00143590"/>
    <w:rsid w:val="00266E9D"/>
    <w:rsid w:val="002A0E4D"/>
    <w:rsid w:val="002E3271"/>
    <w:rsid w:val="002E50B2"/>
    <w:rsid w:val="002F1DFE"/>
    <w:rsid w:val="002F33B7"/>
    <w:rsid w:val="0030350E"/>
    <w:rsid w:val="00336B1B"/>
    <w:rsid w:val="00363621"/>
    <w:rsid w:val="003A3C95"/>
    <w:rsid w:val="003F0BBC"/>
    <w:rsid w:val="004112E9"/>
    <w:rsid w:val="0041285A"/>
    <w:rsid w:val="0048592C"/>
    <w:rsid w:val="004B2116"/>
    <w:rsid w:val="004C02CC"/>
    <w:rsid w:val="004D0499"/>
    <w:rsid w:val="004E2B2D"/>
    <w:rsid w:val="0054485B"/>
    <w:rsid w:val="00570EC3"/>
    <w:rsid w:val="006E6BF0"/>
    <w:rsid w:val="007109B0"/>
    <w:rsid w:val="007764DD"/>
    <w:rsid w:val="00791616"/>
    <w:rsid w:val="0085483E"/>
    <w:rsid w:val="008C6F5B"/>
    <w:rsid w:val="008D2AA3"/>
    <w:rsid w:val="00916B75"/>
    <w:rsid w:val="009D166B"/>
    <w:rsid w:val="00A44EBA"/>
    <w:rsid w:val="00A8731E"/>
    <w:rsid w:val="00AD0150"/>
    <w:rsid w:val="00B86E9B"/>
    <w:rsid w:val="00BE2EC4"/>
    <w:rsid w:val="00C77464"/>
    <w:rsid w:val="00DD7C34"/>
    <w:rsid w:val="00E90E57"/>
    <w:rsid w:val="00F4777F"/>
    <w:rsid w:val="00FA5970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E7C4"/>
  <w14:defaultImageDpi w14:val="32767"/>
  <w15:chartTrackingRefBased/>
  <w15:docId w15:val="{D9120BE6-ACC5-9C49-A651-D5D79431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5341E"/>
    <w:pPr>
      <w:jc w:val="both"/>
    </w:pPr>
    <w:rPr>
      <w:rFonts w:ascii="Times New Roman" w:eastAsia="Times New Roman" w:hAnsi="Times New Roman" w:cs="Times New Roman"/>
      <w:sz w:val="27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5341E"/>
    <w:rPr>
      <w:rFonts w:ascii="Times New Roman" w:eastAsia="Times New Roman" w:hAnsi="Times New Roman" w:cs="Times New Roman"/>
      <w:sz w:val="27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E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BA"/>
    <w:rPr>
      <w:rFonts w:ascii="Times New Roman" w:hAnsi="Times New Roman" w:cs="Times New Roman"/>
      <w:sz w:val="18"/>
      <w:szCs w:val="18"/>
    </w:rPr>
  </w:style>
  <w:style w:type="paragraph" w:customStyle="1" w:styleId="Title1">
    <w:name w:val="Title1"/>
    <w:basedOn w:val="Normal"/>
    <w:rsid w:val="009D16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9D166B"/>
    <w:rPr>
      <w:color w:val="0000FF"/>
      <w:u w:val="single"/>
    </w:rPr>
  </w:style>
  <w:style w:type="paragraph" w:customStyle="1" w:styleId="desc">
    <w:name w:val="desc"/>
    <w:basedOn w:val="Normal"/>
    <w:rsid w:val="009D16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customStyle="1" w:styleId="details">
    <w:name w:val="details"/>
    <w:basedOn w:val="Normal"/>
    <w:rsid w:val="009D16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jrnl">
    <w:name w:val="jrnl"/>
    <w:basedOn w:val="DefaultParagraphFont"/>
    <w:rsid w:val="009D166B"/>
  </w:style>
  <w:style w:type="paragraph" w:customStyle="1" w:styleId="Title2">
    <w:name w:val="Title2"/>
    <w:basedOn w:val="Normal"/>
    <w:rsid w:val="00C774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8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4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9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46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80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4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2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28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1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62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9107269" TargetMode="External"/><Relationship Id="rId13" Type="http://schemas.openxmlformats.org/officeDocument/2006/relationships/hyperlink" Target="https://www.ncbi.nlm.nih.gov/pubmed/261768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9024425" TargetMode="External"/><Relationship Id="rId12" Type="http://schemas.openxmlformats.org/officeDocument/2006/relationships/hyperlink" Target="https://www.ncbi.nlm.nih.gov/pubmed/2764493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0342843" TargetMode="External"/><Relationship Id="rId11" Type="http://schemas.openxmlformats.org/officeDocument/2006/relationships/hyperlink" Target="https://www.ncbi.nlm.nih.gov/pubmed/27987032" TargetMode="External"/><Relationship Id="rId5" Type="http://schemas.openxmlformats.org/officeDocument/2006/relationships/hyperlink" Target="https://www.ncbi.nlm.nih.gov/pubmed/2929543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2800749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cbi.nlm.nih.gov/pubmed/28725578" TargetMode="External"/><Relationship Id="rId14" Type="http://schemas.openxmlformats.org/officeDocument/2006/relationships/hyperlink" Target="https://www.ncbi.nlm.nih.gov/pubmed/24612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969</Words>
  <Characters>4985</Characters>
  <Application>Microsoft Office Word</Application>
  <DocSecurity>0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grummet</dc:creator>
  <cp:keywords/>
  <dc:description/>
  <cp:lastModifiedBy>jeremy grummet</cp:lastModifiedBy>
  <cp:revision>4</cp:revision>
  <dcterms:created xsi:type="dcterms:W3CDTF">2019-06-11T10:18:00Z</dcterms:created>
  <dcterms:modified xsi:type="dcterms:W3CDTF">2020-01-05T23:06:00Z</dcterms:modified>
</cp:coreProperties>
</file>